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E3" w:rsidRDefault="004F46E3" w:rsidP="004F46E3">
      <w:pPr>
        <w:rPr>
          <w:b/>
          <w:sz w:val="28"/>
          <w:szCs w:val="28"/>
        </w:rPr>
      </w:pPr>
      <w:r w:rsidRPr="00092999">
        <w:rPr>
          <w:rFonts w:ascii="Times New Roman" w:hAnsi="Times New Roman" w:cs="Times New Roman"/>
          <w:b/>
          <w:sz w:val="28"/>
          <w:szCs w:val="28"/>
        </w:rPr>
        <w:t>Умение ориентироваться и адаптироваться в сложном противоречивом мире.</w:t>
      </w:r>
    </w:p>
    <w:p w:rsidR="004F46E3" w:rsidRDefault="004F46E3" w:rsidP="004F46E3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703DB0" w:rsidRDefault="00703DB0"/>
    <w:sectPr w:rsidR="0070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F46E3"/>
    <w:rsid w:val="004F46E3"/>
    <w:rsid w:val="007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2020-11-09T13:08:00Z</dcterms:created>
  <dcterms:modified xsi:type="dcterms:W3CDTF">2020-11-09T13:09:00Z</dcterms:modified>
</cp:coreProperties>
</file>